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E" w:rsidRDefault="00B201DE" w:rsidP="00B201DE">
      <w:pPr>
        <w:jc w:val="center"/>
        <w:rPr>
          <w:b/>
        </w:rPr>
      </w:pPr>
      <w:r w:rsidRPr="00B201DE">
        <w:rPr>
          <w:b/>
        </w:rPr>
        <w:t>SCHEDA DELL</w:t>
      </w:r>
      <w:r w:rsidR="00230684">
        <w:rPr>
          <w:b/>
        </w:rPr>
        <w:t>’ INSEGNAMENTO DI Biochimica Clinica e Biologia Molecolare Clinica</w:t>
      </w:r>
    </w:p>
    <w:p w:rsidR="00B201DE" w:rsidRDefault="00230684" w:rsidP="00B201DE">
      <w:pPr>
        <w:jc w:val="center"/>
        <w:rPr>
          <w:b/>
        </w:rPr>
      </w:pPr>
      <w:r>
        <w:rPr>
          <w:b/>
        </w:rPr>
        <w:t>C.I. Metodologia della Ricerca Infermieristica</w:t>
      </w:r>
      <w:r w:rsidR="00B201DE" w:rsidRPr="00B201DE">
        <w:rPr>
          <w:b/>
        </w:rPr>
        <w:t xml:space="preserve"> </w:t>
      </w:r>
    </w:p>
    <w:p w:rsidR="00B201DE" w:rsidRDefault="00B201DE" w:rsidP="00B201DE">
      <w:pPr>
        <w:jc w:val="center"/>
        <w:rPr>
          <w:b/>
        </w:rPr>
      </w:pPr>
      <w:r w:rsidRPr="00B201DE">
        <w:rPr>
          <w:b/>
        </w:rPr>
        <w:t xml:space="preserve">TITOLO INSEGNAMENTO IN INGLESE </w:t>
      </w:r>
    </w:p>
    <w:p w:rsidR="00B201DE" w:rsidRPr="001910F9" w:rsidRDefault="00B201DE" w:rsidP="00B201DE">
      <w:pPr>
        <w:rPr>
          <w:b/>
        </w:rPr>
      </w:pPr>
      <w:r w:rsidRPr="00B201DE">
        <w:rPr>
          <w:b/>
        </w:rPr>
        <w:t xml:space="preserve">Corso di </w:t>
      </w:r>
      <w:proofErr w:type="gramStart"/>
      <w:r w:rsidRPr="00B201DE">
        <w:rPr>
          <w:b/>
        </w:rPr>
        <w:t>Studio</w:t>
      </w:r>
      <w:r w:rsidR="00230684">
        <w:rPr>
          <w:b/>
        </w:rPr>
        <w:t>:</w:t>
      </w:r>
      <w:r>
        <w:rPr>
          <w:b/>
        </w:rPr>
        <w:tab/>
      </w:r>
      <w:proofErr w:type="gramEnd"/>
      <w:r w:rsidR="00230684">
        <w:rPr>
          <w:b/>
        </w:rPr>
        <w:t>Scienze infermieristiche ed ostetriche</w:t>
      </w:r>
      <w:r w:rsidR="00230684">
        <w:rPr>
          <w:b/>
        </w:rPr>
        <w:tab/>
        <w:t xml:space="preserve">    A.A. 2020/2021</w:t>
      </w:r>
      <w:r w:rsidRPr="001910F9">
        <w:rPr>
          <w:b/>
        </w:rPr>
        <w:t xml:space="preserve">                                                                              </w:t>
      </w:r>
      <w:r w:rsidR="00230684">
        <w:rPr>
          <w:b/>
        </w:rPr>
        <w:t xml:space="preserve">          Laurea Magistrale</w:t>
      </w:r>
    </w:p>
    <w:p w:rsidR="00230684" w:rsidRDefault="00B201DE" w:rsidP="00B201DE">
      <w:pPr>
        <w:rPr>
          <w:b/>
        </w:rPr>
      </w:pPr>
      <w:r w:rsidRPr="003B4493">
        <w:rPr>
          <w:b/>
        </w:rPr>
        <w:t>Docente</w:t>
      </w:r>
      <w:r w:rsidR="00230684">
        <w:rPr>
          <w:b/>
        </w:rPr>
        <w:t>: Carmela Nardelli</w:t>
      </w:r>
      <w:r w:rsidRPr="003B4493">
        <w:rPr>
          <w:b/>
        </w:rPr>
        <w:t xml:space="preserve">             </w:t>
      </w:r>
      <w:r w:rsidR="003B4493" w:rsidRPr="003B4493">
        <w:rPr>
          <w:b/>
        </w:rPr>
        <w:t xml:space="preserve">                           </w:t>
      </w:r>
      <w:r w:rsidRPr="003B4493">
        <w:rPr>
          <w:b/>
        </w:rPr>
        <w:t xml:space="preserve"> </w:t>
      </w:r>
      <w:r w:rsidR="00D46016" w:rsidRPr="003B4493">
        <w:rPr>
          <w:b/>
        </w:rPr>
        <w:t xml:space="preserve">TEL. </w:t>
      </w:r>
      <w:r w:rsidRPr="003B4493">
        <w:rPr>
          <w:b/>
        </w:rPr>
        <w:t xml:space="preserve"> </w:t>
      </w:r>
      <w:r w:rsidR="00230684" w:rsidRPr="00230684">
        <w:rPr>
          <w:b/>
        </w:rPr>
        <w:t>081/7463530</w:t>
      </w:r>
      <w:r w:rsidR="003B4493" w:rsidRPr="003B4493">
        <w:rPr>
          <w:b/>
        </w:rPr>
        <w:tab/>
      </w:r>
      <w:r w:rsidR="003B4493" w:rsidRPr="003B4493">
        <w:rPr>
          <w:b/>
        </w:rPr>
        <w:tab/>
        <w:t xml:space="preserve">        </w:t>
      </w:r>
      <w:proofErr w:type="spellStart"/>
      <w:r w:rsidRPr="003B4493">
        <w:rPr>
          <w:b/>
        </w:rPr>
        <w:t>email:</w:t>
      </w:r>
      <w:r w:rsidR="00230684" w:rsidRPr="00230684">
        <w:rPr>
          <w:b/>
        </w:rPr>
        <w:t>carmela.nardelli@unina.it</w:t>
      </w:r>
      <w:proofErr w:type="spellEnd"/>
      <w:r w:rsidR="003B4493" w:rsidRPr="003B4493">
        <w:rPr>
          <w:b/>
        </w:rPr>
        <w:tab/>
      </w:r>
      <w:r w:rsidR="003B4493" w:rsidRPr="003B4493">
        <w:rPr>
          <w:b/>
        </w:rPr>
        <w:tab/>
      </w:r>
      <w:r w:rsidR="003B4493" w:rsidRPr="003B4493">
        <w:rPr>
          <w:b/>
        </w:rPr>
        <w:tab/>
      </w:r>
      <w:r w:rsidR="003B4493" w:rsidRPr="003B4493">
        <w:rPr>
          <w:b/>
        </w:rPr>
        <w:tab/>
      </w:r>
      <w:r w:rsidR="003B4493" w:rsidRPr="003B4493">
        <w:rPr>
          <w:b/>
        </w:rPr>
        <w:tab/>
      </w:r>
      <w:r w:rsidR="003B4493" w:rsidRPr="003B4493">
        <w:rPr>
          <w:b/>
        </w:rPr>
        <w:tab/>
        <w:t xml:space="preserve">               SSD</w:t>
      </w:r>
      <w:r w:rsidR="00230684">
        <w:rPr>
          <w:b/>
        </w:rPr>
        <w:t xml:space="preserve">: BIO/12 </w:t>
      </w:r>
      <w:r w:rsidR="00230684">
        <w:rPr>
          <w:b/>
        </w:rPr>
        <w:tab/>
      </w: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>CFU</w:t>
      </w:r>
      <w:r w:rsidR="00230684">
        <w:rPr>
          <w:b/>
        </w:rPr>
        <w:t xml:space="preserve">: </w:t>
      </w:r>
      <w:proofErr w:type="gramStart"/>
      <w:r w:rsidR="00230684">
        <w:rPr>
          <w:b/>
        </w:rPr>
        <w:t xml:space="preserve">1 </w:t>
      </w:r>
      <w:r w:rsidRPr="003B4493">
        <w:rPr>
          <w:b/>
        </w:rPr>
        <w:t xml:space="preserve"> </w:t>
      </w:r>
      <w:r w:rsidR="00D46016" w:rsidRPr="003B4493">
        <w:rPr>
          <w:b/>
        </w:rPr>
        <w:tab/>
      </w:r>
      <w:proofErr w:type="gramEnd"/>
      <w:r w:rsidR="003B4493">
        <w:rPr>
          <w:b/>
        </w:rPr>
        <w:tab/>
        <w:t xml:space="preserve">     </w:t>
      </w:r>
      <w:r w:rsidRPr="003B4493">
        <w:rPr>
          <w:b/>
        </w:rPr>
        <w:t>Anno di co</w:t>
      </w:r>
      <w:r w:rsidR="00230684">
        <w:rPr>
          <w:b/>
        </w:rPr>
        <w:t xml:space="preserve">rso: II                        </w:t>
      </w:r>
      <w:r w:rsidR="003B4493" w:rsidRPr="003B4493">
        <w:rPr>
          <w:b/>
        </w:rPr>
        <w:t xml:space="preserve">                     </w:t>
      </w:r>
      <w:r w:rsidR="00230684">
        <w:rPr>
          <w:b/>
        </w:rPr>
        <w:t xml:space="preserve">Semestre: I </w:t>
      </w: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>Inse</w:t>
      </w:r>
      <w:r w:rsidR="00230684">
        <w:rPr>
          <w:b/>
        </w:rPr>
        <w:t xml:space="preserve">gnamenti propedeutici previsti: CI 1-5 </w:t>
      </w:r>
      <w:r w:rsidRPr="003B4493">
        <w:rPr>
          <w:b/>
        </w:rPr>
        <w:t xml:space="preserve"> </w:t>
      </w:r>
    </w:p>
    <w:p w:rsidR="00230684" w:rsidRDefault="00230684" w:rsidP="00B201DE">
      <w:pPr>
        <w:rPr>
          <w:b/>
        </w:rPr>
      </w:pPr>
    </w:p>
    <w:p w:rsidR="003B4493" w:rsidRDefault="00B201DE" w:rsidP="00B201DE">
      <w:r w:rsidRPr="003B4493">
        <w:rPr>
          <w:b/>
        </w:rPr>
        <w:t>RISULTATI DI APPRENDIMENTO ATTESI</w:t>
      </w:r>
      <w:r w:rsidR="00230684"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 w:rsidTr="003B4493">
        <w:tc>
          <w:tcPr>
            <w:tcW w:w="9628" w:type="dxa"/>
          </w:tcPr>
          <w:p w:rsidR="003B4493" w:rsidRPr="003B4493" w:rsidRDefault="003B4493" w:rsidP="00B201DE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3B4493" w:rsidTr="003B4493">
        <w:tc>
          <w:tcPr>
            <w:tcW w:w="9628" w:type="dxa"/>
          </w:tcPr>
          <w:p w:rsidR="003B4493" w:rsidRDefault="003B4493" w:rsidP="00B201DE"/>
          <w:p w:rsidR="00230684" w:rsidRDefault="00230684" w:rsidP="00230684">
            <w:r>
              <w:t>Comprensione del significato diagnostico di alcuni parametri di biochimico-clinica e di Biologia Molecolare Clinica utilizzati per</w:t>
            </w:r>
          </w:p>
          <w:p w:rsidR="00230684" w:rsidRDefault="00230684" w:rsidP="00230684">
            <w:proofErr w:type="gramStart"/>
            <w:r>
              <w:t>l’inquadramento</w:t>
            </w:r>
            <w:proofErr w:type="gramEnd"/>
            <w:r>
              <w:t xml:space="preserve"> clinico. Conoscenza ed acquisizione di diverse metodologie di diagnostica biochimica e di biologia molecolare</w:t>
            </w:r>
          </w:p>
          <w:p w:rsidR="003B4493" w:rsidRDefault="00230684" w:rsidP="00B201DE">
            <w:proofErr w:type="gramStart"/>
            <w:r>
              <w:t>clinica</w:t>
            </w:r>
            <w:proofErr w:type="gramEnd"/>
            <w:r>
              <w:t>. Conoscenza dei vari tipi di campioni biologici e loro utilizzo in biochimica clinica e biologia molecolare clinica.</w:t>
            </w:r>
          </w:p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3B4493" w:rsidP="00B201DE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3B4493" w:rsidTr="003B4493">
        <w:tc>
          <w:tcPr>
            <w:tcW w:w="9628" w:type="dxa"/>
          </w:tcPr>
          <w:p w:rsidR="00230684" w:rsidRDefault="00230684" w:rsidP="00230684">
            <w:r>
              <w:t>Capacità di applicare le conoscenze acquisite in modo da interpretare e valutare il ruolo e la potenzialità dei determinati</w:t>
            </w:r>
          </w:p>
          <w:p w:rsidR="00230684" w:rsidRDefault="00230684" w:rsidP="00230684">
            <w:proofErr w:type="spellStart"/>
            <w:proofErr w:type="gramStart"/>
            <w:r>
              <w:t>biomarkers</w:t>
            </w:r>
            <w:proofErr w:type="spellEnd"/>
            <w:proofErr w:type="gramEnd"/>
            <w:r>
              <w:t xml:space="preserve"> usati in Biochimica Clinica ed in Biologia Molecolare clinica.</w:t>
            </w:r>
          </w:p>
          <w:p w:rsidR="00230684" w:rsidRDefault="00230684" w:rsidP="00230684">
            <w:r>
              <w:t>Lo studente sarà in grado di applicare le metodologie e le procedure più idonee per la risoluzione di quesiti utili nella diagnostica e</w:t>
            </w:r>
          </w:p>
          <w:p w:rsidR="003B4493" w:rsidRDefault="00230684" w:rsidP="00B201DE">
            <w:proofErr w:type="gramStart"/>
            <w:r>
              <w:t>nella</w:t>
            </w:r>
            <w:proofErr w:type="gramEnd"/>
            <w:r>
              <w:t xml:space="preserve"> ricerca.</w:t>
            </w:r>
          </w:p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Pr="00230684" w:rsidRDefault="003B4493" w:rsidP="00B201DE"/>
          <w:p w:rsidR="00230684" w:rsidRPr="00230684" w:rsidRDefault="00230684" w:rsidP="00230684">
            <w:proofErr w:type="gramStart"/>
            <w:r w:rsidRPr="00230684">
              <w:t>o</w:t>
            </w:r>
            <w:proofErr w:type="gramEnd"/>
            <w:r w:rsidRPr="00230684">
              <w:t xml:space="preserve"> Autonomia di giudizio: Acquisizione della capacità di elaborare autonomamente protocolli di analisi di Biologia</w:t>
            </w:r>
          </w:p>
          <w:p w:rsidR="00230684" w:rsidRPr="00230684" w:rsidRDefault="00230684" w:rsidP="00230684">
            <w:r w:rsidRPr="00230684">
              <w:t>Molecolare e di Biochimica Clinica e di analizzare e valutare criticamente i risultati ottenuti nell’ambito del proprio lavoro.</w:t>
            </w:r>
          </w:p>
          <w:p w:rsidR="00230684" w:rsidRPr="00230684" w:rsidRDefault="00230684" w:rsidP="00230684">
            <w:proofErr w:type="gramStart"/>
            <w:r w:rsidRPr="00230684">
              <w:t>o</w:t>
            </w:r>
            <w:proofErr w:type="gramEnd"/>
            <w:r w:rsidRPr="00230684">
              <w:t xml:space="preserve"> Abilità comunicative: Capacità di esporre e comunicare in modo chiaro le conoscenze acquisite e di rapportarsi</w:t>
            </w:r>
          </w:p>
          <w:p w:rsidR="00230684" w:rsidRPr="00230684" w:rsidRDefault="00230684" w:rsidP="00230684">
            <w:proofErr w:type="gramStart"/>
            <w:r w:rsidRPr="00230684">
              <w:t>adeguatamente</w:t>
            </w:r>
            <w:proofErr w:type="gramEnd"/>
            <w:r w:rsidRPr="00230684">
              <w:t xml:space="preserve"> agli eventuali componenti di un gruppo di lavoro.</w:t>
            </w:r>
          </w:p>
          <w:p w:rsidR="00230684" w:rsidRPr="00230684" w:rsidRDefault="00230684" w:rsidP="00230684">
            <w:proofErr w:type="gramStart"/>
            <w:r w:rsidRPr="00230684">
              <w:t>o</w:t>
            </w:r>
            <w:proofErr w:type="gramEnd"/>
            <w:r w:rsidRPr="00230684">
              <w:t xml:space="preserve"> Capacità di apprendimento: Sviluppo delle capacità di apprendimento che consentano di saper elaborare ed applicare</w:t>
            </w:r>
          </w:p>
          <w:p w:rsidR="00230684" w:rsidRPr="00230684" w:rsidRDefault="00230684" w:rsidP="00230684">
            <w:proofErr w:type="gramStart"/>
            <w:r w:rsidRPr="00230684">
              <w:t>gli</w:t>
            </w:r>
            <w:proofErr w:type="gramEnd"/>
            <w:r w:rsidRPr="00230684">
              <w:t xml:space="preserve"> strumenti presentati durante il corso. Attraverso l'utilizzo di libri di testo, di documentazione tecnica e di informazioni in</w:t>
            </w:r>
          </w:p>
          <w:p w:rsidR="00467216" w:rsidRPr="00467216" w:rsidRDefault="00230684" w:rsidP="00230684">
            <w:pPr>
              <w:rPr>
                <w:b/>
              </w:rPr>
            </w:pPr>
            <w:proofErr w:type="gramStart"/>
            <w:r w:rsidRPr="00230684">
              <w:t>rete</w:t>
            </w:r>
            <w:proofErr w:type="gramEnd"/>
            <w:r w:rsidRPr="00230684">
              <w:t xml:space="preserve"> lo studente sarà in grado di aggiornarsi e ampliare le proprie conoscenze.</w:t>
            </w:r>
          </w:p>
        </w:tc>
      </w:tr>
    </w:tbl>
    <w:p w:rsidR="00893D8A" w:rsidRDefault="00893D8A" w:rsidP="00526B6F"/>
    <w:p w:rsidR="00230684" w:rsidRDefault="00230684" w:rsidP="00526B6F">
      <w:pPr>
        <w:rPr>
          <w:b/>
        </w:rPr>
      </w:pPr>
    </w:p>
    <w:p w:rsidR="00230684" w:rsidRDefault="00230684" w:rsidP="00526B6F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lastRenderedPageBreak/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893D8A">
        <w:tc>
          <w:tcPr>
            <w:tcW w:w="9628" w:type="dxa"/>
          </w:tcPr>
          <w:p w:rsidR="00893D8A" w:rsidRDefault="00893D8A" w:rsidP="00526B6F">
            <w:pPr>
              <w:rPr>
                <w:b/>
              </w:rPr>
            </w:pPr>
          </w:p>
          <w:p w:rsidR="00230684" w:rsidRPr="00230684" w:rsidRDefault="00230684" w:rsidP="00230684">
            <w:r w:rsidRPr="00230684">
              <w:t>Introduzione alla Medicina di Laboratorio (0.10 CFU): Richiesta di indagine al laboratorio, campioni biologici, tipi di variabilità,</w:t>
            </w:r>
          </w:p>
          <w:p w:rsidR="00230684" w:rsidRPr="00230684" w:rsidRDefault="00230684" w:rsidP="00230684">
            <w:proofErr w:type="gramStart"/>
            <w:r w:rsidRPr="00230684">
              <w:t>valori</w:t>
            </w:r>
            <w:proofErr w:type="gramEnd"/>
            <w:r w:rsidRPr="00230684">
              <w:t xml:space="preserve"> di riferimento.</w:t>
            </w:r>
          </w:p>
          <w:p w:rsidR="00230684" w:rsidRPr="00230684" w:rsidRDefault="00230684" w:rsidP="00230684">
            <w:r w:rsidRPr="00230684">
              <w:t>Metabolismo dei carboidrati (0.15 CFU): Aspetti generali. Test di laboratorio per la diagnosi di diabete e per il monitoraggio del</w:t>
            </w:r>
          </w:p>
          <w:p w:rsidR="00230684" w:rsidRPr="00230684" w:rsidRDefault="00230684" w:rsidP="00230684">
            <w:proofErr w:type="gramStart"/>
            <w:r w:rsidRPr="00230684">
              <w:t>controllo</w:t>
            </w:r>
            <w:proofErr w:type="gramEnd"/>
            <w:r w:rsidRPr="00230684">
              <w:t xml:space="preserve"> glicemico.</w:t>
            </w:r>
          </w:p>
          <w:p w:rsidR="00230684" w:rsidRPr="00230684" w:rsidRDefault="00230684" w:rsidP="00230684">
            <w:r w:rsidRPr="00230684">
              <w:t xml:space="preserve">Fegato e vie biliari (0.25 CFU): Aspetti generali, indicatori di lesione </w:t>
            </w:r>
            <w:proofErr w:type="spellStart"/>
            <w:r w:rsidRPr="00230684">
              <w:t>epatocellulare</w:t>
            </w:r>
            <w:proofErr w:type="spellEnd"/>
            <w:r w:rsidRPr="00230684">
              <w:t>, indicatori di colestasi. Test di laboratorio per</w:t>
            </w:r>
          </w:p>
          <w:p w:rsidR="00230684" w:rsidRPr="00230684" w:rsidRDefault="00230684" w:rsidP="00230684">
            <w:proofErr w:type="gramStart"/>
            <w:r w:rsidRPr="00230684">
              <w:t>l’inquadramento</w:t>
            </w:r>
            <w:proofErr w:type="gramEnd"/>
            <w:r w:rsidRPr="00230684">
              <w:t xml:space="preserve"> diagnostico degli itteri. Test per la valutazione dell’alcolismo.</w:t>
            </w:r>
          </w:p>
          <w:p w:rsidR="00230684" w:rsidRPr="00230684" w:rsidRDefault="00230684" w:rsidP="00230684">
            <w:r w:rsidRPr="00230684">
              <w:t>Pancreas (0.25 CFU</w:t>
            </w:r>
            <w:proofErr w:type="gramStart"/>
            <w:r w:rsidRPr="00230684">
              <w:t>):Test</w:t>
            </w:r>
            <w:proofErr w:type="gramEnd"/>
            <w:r w:rsidRPr="00230684">
              <w:t xml:space="preserve"> per lo studio dell’integrità e della funzionalità del pancreas esocrino. Valutazione biochimico-clinica</w:t>
            </w:r>
          </w:p>
          <w:p w:rsidR="00230684" w:rsidRPr="00230684" w:rsidRDefault="00230684" w:rsidP="00230684">
            <w:proofErr w:type="gramStart"/>
            <w:r w:rsidRPr="00230684">
              <w:t>della</w:t>
            </w:r>
            <w:proofErr w:type="gramEnd"/>
            <w:r w:rsidRPr="00230684">
              <w:t xml:space="preserve"> pancreatite acuta.</w:t>
            </w:r>
          </w:p>
          <w:p w:rsidR="00230684" w:rsidRPr="00230684" w:rsidRDefault="00230684" w:rsidP="00230684">
            <w:r w:rsidRPr="00230684">
              <w:t>Indagini genetiche (0.25 CFU): Esempi di diagnosi genetiche effettuate di frequente in laboratorio: Diabete (forme monogeniche,</w:t>
            </w:r>
          </w:p>
          <w:p w:rsidR="00893D8A" w:rsidRPr="00230684" w:rsidRDefault="00230684" w:rsidP="00526B6F">
            <w:r w:rsidRPr="00230684">
              <w:t>es. MIDD, MODY), Celiachia (insieme alla diagnosi sierologica), Fibrosi Cistica e Distrofia Muscolare.</w:t>
            </w: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230684" w:rsidRPr="00230684" w:rsidRDefault="00230684" w:rsidP="00230684">
            <w:proofErr w:type="spellStart"/>
            <w:r w:rsidRPr="00230684">
              <w:t>Introduction</w:t>
            </w:r>
            <w:proofErr w:type="spellEnd"/>
            <w:r w:rsidRPr="00230684">
              <w:t xml:space="preserve"> to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 Medicine (0.10 CFU): </w:t>
            </w:r>
            <w:proofErr w:type="spellStart"/>
            <w:r w:rsidRPr="00230684">
              <w:t>Request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 test, </w:t>
            </w:r>
            <w:proofErr w:type="spellStart"/>
            <w:r w:rsidRPr="00230684">
              <w:t>biological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samples</w:t>
            </w:r>
            <w:proofErr w:type="spellEnd"/>
            <w:r w:rsidRPr="00230684">
              <w:t xml:space="preserve">, </w:t>
            </w:r>
            <w:proofErr w:type="spellStart"/>
            <w:r w:rsidRPr="00230684">
              <w:t>types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variability</w:t>
            </w:r>
            <w:proofErr w:type="spellEnd"/>
            <w:r w:rsidRPr="00230684">
              <w:t>,</w:t>
            </w:r>
          </w:p>
          <w:p w:rsidR="00230684" w:rsidRPr="00230684" w:rsidRDefault="00230684" w:rsidP="00230684">
            <w:proofErr w:type="spellStart"/>
            <w:proofErr w:type="gramStart"/>
            <w:r w:rsidRPr="00230684">
              <w:t>reference</w:t>
            </w:r>
            <w:proofErr w:type="spellEnd"/>
            <w:proofErr w:type="gramEnd"/>
            <w:r w:rsidRPr="00230684">
              <w:t xml:space="preserve"> </w:t>
            </w:r>
            <w:proofErr w:type="spellStart"/>
            <w:r w:rsidRPr="00230684">
              <w:t>values</w:t>
            </w:r>
            <w:proofErr w:type="spellEnd"/>
            <w:r w:rsidRPr="00230684">
              <w:t>.</w:t>
            </w:r>
          </w:p>
          <w:p w:rsidR="00230684" w:rsidRPr="00230684" w:rsidRDefault="00230684" w:rsidP="00230684">
            <w:proofErr w:type="spellStart"/>
            <w:r w:rsidRPr="00230684">
              <w:t>Carbohydrate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metabolism</w:t>
            </w:r>
            <w:proofErr w:type="spellEnd"/>
            <w:r w:rsidRPr="00230684">
              <w:t xml:space="preserve"> (0.15 CFU): General </w:t>
            </w:r>
            <w:proofErr w:type="spellStart"/>
            <w:r w:rsidRPr="00230684">
              <w:t>Aspects</w:t>
            </w:r>
            <w:proofErr w:type="spellEnd"/>
            <w:r w:rsidRPr="00230684">
              <w:t xml:space="preserve">.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 Test for </w:t>
            </w:r>
            <w:proofErr w:type="spellStart"/>
            <w:r w:rsidRPr="00230684">
              <w:t>Diagnosis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Diabetes</w:t>
            </w:r>
            <w:proofErr w:type="spellEnd"/>
            <w:r w:rsidRPr="00230684">
              <w:t xml:space="preserve"> and for </w:t>
            </w:r>
            <w:proofErr w:type="spellStart"/>
            <w:r w:rsidRPr="00230684">
              <w:t>Monitoring</w:t>
            </w:r>
            <w:proofErr w:type="spellEnd"/>
            <w:r w:rsidRPr="00230684">
              <w:t xml:space="preserve"> of</w:t>
            </w:r>
          </w:p>
          <w:p w:rsidR="00230684" w:rsidRPr="00230684" w:rsidRDefault="00230684" w:rsidP="00230684">
            <w:proofErr w:type="spellStart"/>
            <w:proofErr w:type="gramStart"/>
            <w:r w:rsidRPr="00230684">
              <w:t>glycemic</w:t>
            </w:r>
            <w:proofErr w:type="spellEnd"/>
            <w:proofErr w:type="gramEnd"/>
            <w:r w:rsidRPr="00230684">
              <w:t xml:space="preserve"> control.</w:t>
            </w:r>
          </w:p>
          <w:p w:rsidR="00230684" w:rsidRPr="00230684" w:rsidRDefault="00230684" w:rsidP="00230684">
            <w:proofErr w:type="spellStart"/>
            <w:r w:rsidRPr="00230684">
              <w:t>Liver</w:t>
            </w:r>
            <w:proofErr w:type="spellEnd"/>
            <w:r w:rsidRPr="00230684">
              <w:t xml:space="preserve"> and </w:t>
            </w:r>
            <w:proofErr w:type="spellStart"/>
            <w:r w:rsidRPr="00230684">
              <w:t>biliary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tract</w:t>
            </w:r>
            <w:proofErr w:type="spellEnd"/>
            <w:r w:rsidRPr="00230684">
              <w:t xml:space="preserve"> (0.25 CFU): General </w:t>
            </w:r>
            <w:proofErr w:type="spellStart"/>
            <w:r w:rsidRPr="00230684">
              <w:t>aspects</w:t>
            </w:r>
            <w:proofErr w:type="spellEnd"/>
            <w:r w:rsidRPr="00230684">
              <w:t xml:space="preserve">, </w:t>
            </w:r>
            <w:proofErr w:type="spellStart"/>
            <w:r w:rsidRPr="00230684">
              <w:t>indicators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hepatocellular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lesion</w:t>
            </w:r>
            <w:proofErr w:type="spellEnd"/>
            <w:r w:rsidRPr="00230684">
              <w:t xml:space="preserve">, </w:t>
            </w:r>
            <w:proofErr w:type="spellStart"/>
            <w:r w:rsidRPr="00230684">
              <w:t>cholestasis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indicators</w:t>
            </w:r>
            <w:proofErr w:type="spellEnd"/>
            <w:r w:rsidRPr="00230684">
              <w:t xml:space="preserve">.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 test of</w:t>
            </w:r>
          </w:p>
          <w:p w:rsidR="00230684" w:rsidRPr="00230684" w:rsidRDefault="00230684" w:rsidP="00230684">
            <w:proofErr w:type="gramStart"/>
            <w:r w:rsidRPr="00230684">
              <w:t>the</w:t>
            </w:r>
            <w:proofErr w:type="gramEnd"/>
            <w:r w:rsidRPr="00230684">
              <w:t xml:space="preserve"> </w:t>
            </w:r>
            <w:proofErr w:type="spellStart"/>
            <w:r w:rsidRPr="00230684">
              <w:t>icterus</w:t>
            </w:r>
            <w:proofErr w:type="spellEnd"/>
            <w:r w:rsidRPr="00230684">
              <w:t xml:space="preserve">. </w:t>
            </w:r>
            <w:proofErr w:type="spellStart"/>
            <w:r w:rsidRPr="00230684">
              <w:t>Testing</w:t>
            </w:r>
            <w:proofErr w:type="spellEnd"/>
            <w:r w:rsidRPr="00230684">
              <w:t xml:space="preserve"> for </w:t>
            </w:r>
            <w:proofErr w:type="spellStart"/>
            <w:r w:rsidRPr="00230684">
              <w:t>alcoholism</w:t>
            </w:r>
            <w:proofErr w:type="spellEnd"/>
            <w:r w:rsidRPr="00230684">
              <w:t>.</w:t>
            </w:r>
          </w:p>
          <w:p w:rsidR="00230684" w:rsidRPr="00230684" w:rsidRDefault="00230684" w:rsidP="00230684">
            <w:r w:rsidRPr="00230684">
              <w:t xml:space="preserve">Pancreas (0.25 CFU):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tests</w:t>
            </w:r>
            <w:proofErr w:type="spellEnd"/>
            <w:r w:rsidRPr="00230684">
              <w:t xml:space="preserve"> for the </w:t>
            </w:r>
            <w:proofErr w:type="spellStart"/>
            <w:r w:rsidRPr="00230684">
              <w:t>integrity</w:t>
            </w:r>
            <w:proofErr w:type="spellEnd"/>
            <w:r w:rsidRPr="00230684">
              <w:t xml:space="preserve"> and </w:t>
            </w:r>
            <w:proofErr w:type="spellStart"/>
            <w:r w:rsidRPr="00230684">
              <w:t>functionality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exocrine</w:t>
            </w:r>
            <w:proofErr w:type="spellEnd"/>
            <w:r w:rsidRPr="00230684">
              <w:t xml:space="preserve"> pancreas. </w:t>
            </w:r>
            <w:proofErr w:type="spellStart"/>
            <w:r w:rsidRPr="00230684">
              <w:t>Clinical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Biochemistry</w:t>
            </w:r>
            <w:proofErr w:type="spellEnd"/>
            <w:r w:rsidRPr="00230684">
              <w:t xml:space="preserve"> in Acute</w:t>
            </w:r>
          </w:p>
          <w:p w:rsidR="00230684" w:rsidRPr="00230684" w:rsidRDefault="00230684" w:rsidP="00230684">
            <w:proofErr w:type="spellStart"/>
            <w:r w:rsidRPr="00230684">
              <w:t>Pancreatitis</w:t>
            </w:r>
            <w:proofErr w:type="spellEnd"/>
            <w:r w:rsidRPr="00230684">
              <w:t>.</w:t>
            </w:r>
          </w:p>
          <w:p w:rsidR="00230684" w:rsidRPr="00230684" w:rsidRDefault="00230684" w:rsidP="00230684">
            <w:proofErr w:type="spellStart"/>
            <w:r w:rsidRPr="00230684">
              <w:t>Genetic</w:t>
            </w:r>
            <w:proofErr w:type="spellEnd"/>
            <w:r w:rsidRPr="00230684">
              <w:t xml:space="preserve"> Analysis (0.25 CFU): </w:t>
            </w:r>
            <w:proofErr w:type="spellStart"/>
            <w:r w:rsidRPr="00230684">
              <w:t>Examples</w:t>
            </w:r>
            <w:proofErr w:type="spellEnd"/>
            <w:r w:rsidRPr="00230684">
              <w:t xml:space="preserve"> of </w:t>
            </w:r>
            <w:proofErr w:type="spellStart"/>
            <w:r w:rsidRPr="00230684">
              <w:t>genetic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diagnoses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performed</w:t>
            </w:r>
            <w:proofErr w:type="spellEnd"/>
            <w:r w:rsidRPr="00230684">
              <w:t xml:space="preserve"> in the </w:t>
            </w:r>
            <w:proofErr w:type="spellStart"/>
            <w:r w:rsidRPr="00230684">
              <w:t>laboratory</w:t>
            </w:r>
            <w:proofErr w:type="spellEnd"/>
            <w:r w:rsidRPr="00230684">
              <w:t xml:space="preserve">: </w:t>
            </w:r>
            <w:proofErr w:type="spellStart"/>
            <w:r w:rsidRPr="00230684">
              <w:t>Diabetes</w:t>
            </w:r>
            <w:proofErr w:type="spellEnd"/>
            <w:r w:rsidRPr="00230684">
              <w:t xml:space="preserve"> (</w:t>
            </w:r>
            <w:proofErr w:type="spellStart"/>
            <w:r w:rsidRPr="00230684">
              <w:t>monogenetic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forms</w:t>
            </w:r>
            <w:proofErr w:type="spellEnd"/>
            <w:r w:rsidRPr="00230684">
              <w:t>: e.g.</w:t>
            </w:r>
          </w:p>
          <w:p w:rsidR="00893D8A" w:rsidRPr="00230684" w:rsidRDefault="00230684" w:rsidP="00772ABF">
            <w:r w:rsidRPr="00230684">
              <w:t xml:space="preserve">MIDD, MODY), </w:t>
            </w:r>
            <w:proofErr w:type="spellStart"/>
            <w:r w:rsidRPr="00230684">
              <w:t>Celiac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Disease</w:t>
            </w:r>
            <w:proofErr w:type="spellEnd"/>
            <w:r w:rsidRPr="00230684">
              <w:t xml:space="preserve"> (with </w:t>
            </w:r>
            <w:proofErr w:type="spellStart"/>
            <w:r w:rsidRPr="00230684">
              <w:t>sierological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diagnosis</w:t>
            </w:r>
            <w:proofErr w:type="spellEnd"/>
            <w:r w:rsidRPr="00230684">
              <w:t xml:space="preserve">), </w:t>
            </w:r>
            <w:proofErr w:type="spellStart"/>
            <w:r w:rsidRPr="00230684">
              <w:t>Cystic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Fibrosis</w:t>
            </w:r>
            <w:proofErr w:type="spellEnd"/>
            <w:r w:rsidRPr="00230684">
              <w:t xml:space="preserve"> and </w:t>
            </w:r>
            <w:proofErr w:type="spellStart"/>
            <w:r w:rsidRPr="00230684">
              <w:t>Muscular</w:t>
            </w:r>
            <w:proofErr w:type="spellEnd"/>
            <w:r w:rsidRPr="00230684">
              <w:t xml:space="preserve"> </w:t>
            </w:r>
            <w:proofErr w:type="spellStart"/>
            <w:r w:rsidRPr="00230684">
              <w:t>Dystrophy</w:t>
            </w:r>
            <w:proofErr w:type="spellEnd"/>
            <w:r w:rsidRPr="00230684">
              <w:t>.</w:t>
            </w: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230684" w:rsidRPr="00230684" w:rsidRDefault="00230684" w:rsidP="00230684">
            <w:r w:rsidRPr="00230684">
              <w:t xml:space="preserve">Testi consigliati: Federici et. </w:t>
            </w:r>
            <w:proofErr w:type="gramStart"/>
            <w:r w:rsidRPr="00230684">
              <w:t>al</w:t>
            </w:r>
            <w:proofErr w:type="gramEnd"/>
            <w:r w:rsidRPr="00230684">
              <w:t>. Medicina di Laboratorio 2004-11-05; Sacchetti et al. Medicina di Laboratorio</w:t>
            </w:r>
          </w:p>
          <w:p w:rsidR="00893D8A" w:rsidRDefault="00230684" w:rsidP="00772ABF">
            <w:pPr>
              <w:rPr>
                <w:b/>
              </w:rPr>
            </w:pPr>
            <w:r w:rsidRPr="00230684">
              <w:t>Appunti delle lezioni frontali, con l’uso di diapositive PowerPoint.</w:t>
            </w:r>
          </w:p>
        </w:tc>
      </w:tr>
    </w:tbl>
    <w:p w:rsidR="00230684" w:rsidRDefault="00230684" w:rsidP="00526B6F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</w:t>
      </w:r>
      <w:r w:rsidR="00230684">
        <w:rPr>
          <w:b/>
        </w:rPr>
        <w:t xml:space="preserve">                              </w:t>
      </w:r>
    </w:p>
    <w:p w:rsidR="00893D8A" w:rsidRDefault="00893D8A" w:rsidP="00526B6F">
      <w:pPr>
        <w:rPr>
          <w:b/>
        </w:rPr>
      </w:pPr>
      <w:r>
        <w:rPr>
          <w:b/>
        </w:rPr>
        <w:t xml:space="preserve">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 w:rsidTr="000B6C0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230684" w:rsidP="00526B6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93D8A" w:rsidTr="000B6C0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 w:rsidTr="008C3AB4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0B6C0A" w:rsidP="00526B6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 w:rsidT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E92B7E" w:rsidRDefault="00E92B7E" w:rsidP="00526B6F">
      <w:pPr>
        <w:rPr>
          <w:b/>
          <w:spacing w:val="-8"/>
        </w:rPr>
      </w:pPr>
    </w:p>
    <w:p w:rsidR="00893D8A" w:rsidRPr="00B201DE" w:rsidRDefault="00893D8A" w:rsidP="00526B6F">
      <w:bookmarkStart w:id="0" w:name="_GoBack"/>
      <w:bookmarkEnd w:id="0"/>
    </w:p>
    <w:sectPr w:rsidR="00893D8A" w:rsidRPr="00B2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0B6C0A"/>
    <w:rsid w:val="001910F9"/>
    <w:rsid w:val="00230684"/>
    <w:rsid w:val="003A0AF0"/>
    <w:rsid w:val="003B4493"/>
    <w:rsid w:val="00467216"/>
    <w:rsid w:val="00474D96"/>
    <w:rsid w:val="00526B6F"/>
    <w:rsid w:val="00573021"/>
    <w:rsid w:val="00602779"/>
    <w:rsid w:val="006913D9"/>
    <w:rsid w:val="0077075C"/>
    <w:rsid w:val="008567EE"/>
    <w:rsid w:val="00893D8A"/>
    <w:rsid w:val="009525B6"/>
    <w:rsid w:val="00A131C2"/>
    <w:rsid w:val="00B201DE"/>
    <w:rsid w:val="00CB3562"/>
    <w:rsid w:val="00D46016"/>
    <w:rsid w:val="00E92B7E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AAF0F-45B2-42FE-8B75-7E1D4FC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2B9E-E88D-4279-B179-CA5D0CAE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Guillari</dc:creator>
  <cp:lastModifiedBy>Laura</cp:lastModifiedBy>
  <cp:revision>3</cp:revision>
  <cp:lastPrinted>2017-05-29T07:59:00Z</cp:lastPrinted>
  <dcterms:created xsi:type="dcterms:W3CDTF">2020-02-14T11:37:00Z</dcterms:created>
  <dcterms:modified xsi:type="dcterms:W3CDTF">2021-02-24T11:48:00Z</dcterms:modified>
</cp:coreProperties>
</file>