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4B" w:rsidRPr="008C7718" w:rsidRDefault="0080784B" w:rsidP="0080784B">
      <w:pPr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CORSO DI LAUREA MAGISTRALE IN SCIENZE INFERMIERISTICHE ED OSTETRICHE</w:t>
      </w:r>
    </w:p>
    <w:p w:rsidR="0080784B" w:rsidRPr="008C7718" w:rsidRDefault="0080784B" w:rsidP="0080784B">
      <w:pPr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II ANNO II SEMESTRE</w:t>
      </w:r>
    </w:p>
    <w:p w:rsidR="0080784B" w:rsidRDefault="0080784B" w:rsidP="008C771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7718" w:rsidRPr="008C7718" w:rsidRDefault="008C7718" w:rsidP="008C7718">
      <w:pPr>
        <w:spacing w:after="0" w:line="240" w:lineRule="auto"/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PROGRAMMA CORSO MEDICINA INTERNA</w:t>
      </w:r>
    </w:p>
    <w:p w:rsidR="008C7718" w:rsidRPr="008C7718" w:rsidRDefault="008C7718" w:rsidP="008C7718">
      <w:pPr>
        <w:spacing w:after="0" w:line="240" w:lineRule="auto"/>
        <w:jc w:val="center"/>
        <w:rPr>
          <w:rFonts w:ascii="Times New Roman" w:hAnsi="Times New Roman"/>
          <w:i/>
        </w:rPr>
      </w:pPr>
      <w:bookmarkStart w:id="0" w:name="_GoBack"/>
      <w:bookmarkEnd w:id="0"/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Principi di Metodologia EBM per le decisioni nell’organizzazione di programmi di lavoro</w:t>
      </w: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La rilevanza dell’approccio </w:t>
      </w:r>
      <w:proofErr w:type="spellStart"/>
      <w:r w:rsidRPr="008C7718">
        <w:rPr>
          <w:rFonts w:ascii="Times New Roman" w:hAnsi="Times New Roman"/>
        </w:rPr>
        <w:t>evidence-based</w:t>
      </w:r>
      <w:proofErr w:type="spellEnd"/>
      <w:r w:rsidRPr="008C7718">
        <w:rPr>
          <w:rFonts w:ascii="Times New Roman" w:hAnsi="Times New Roman"/>
        </w:rPr>
        <w:t xml:space="preserve"> nelle decisioni dei professionisti della salute</w:t>
      </w:r>
    </w:p>
    <w:p w:rsidR="008C7718" w:rsidRPr="008C7718" w:rsidRDefault="008C7718" w:rsidP="008C7718">
      <w:pPr>
        <w:spacing w:after="0" w:line="240" w:lineRule="auto"/>
        <w:ind w:firstLine="708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scelta dei disegni di studio da valutare o da programmare</w:t>
      </w:r>
    </w:p>
    <w:p w:rsidR="008C7718" w:rsidRPr="008C7718" w:rsidRDefault="008C7718" w:rsidP="008C7718">
      <w:pPr>
        <w:spacing w:after="0" w:line="240" w:lineRule="auto"/>
        <w:ind w:firstLine="708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qualità della reportistica degli studi</w:t>
      </w: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valutazione delle Linee-guida di buona pratica clinica</w:t>
      </w:r>
    </w:p>
    <w:p w:rsidR="008C7718" w:rsidRPr="008C7718" w:rsidRDefault="008C7718" w:rsidP="008C7718">
      <w:pPr>
        <w:spacing w:after="0" w:line="240" w:lineRule="auto"/>
        <w:ind w:firstLine="708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I sistemi GRADE e DECIDE </w:t>
      </w: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Lettura di materiali </w:t>
      </w:r>
    </w:p>
    <w:p w:rsidR="00060C04" w:rsidRDefault="00060C04" w:rsidP="00060C0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</w:rPr>
      </w:pPr>
    </w:p>
    <w:p w:rsidR="00060C04" w:rsidRDefault="00060C04" w:rsidP="00060C0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</w:rPr>
      </w:pPr>
    </w:p>
    <w:p w:rsidR="008C7718" w:rsidRPr="008C7718" w:rsidRDefault="008C7718" w:rsidP="008C771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C7718" w:rsidRPr="008C7718" w:rsidRDefault="0080784B" w:rsidP="008C7718">
      <w:pPr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 xml:space="preserve">PROGRAMMA </w:t>
      </w:r>
      <w:r w:rsidR="008C7718" w:rsidRPr="008C7718">
        <w:rPr>
          <w:rFonts w:ascii="Times New Roman" w:hAnsi="Times New Roman"/>
          <w:b/>
        </w:rPr>
        <w:t>PEDIATRIA</w:t>
      </w:r>
    </w:p>
    <w:p w:rsidR="008C7718" w:rsidRPr="008C7718" w:rsidRDefault="008C7718" w:rsidP="008C7718">
      <w:pPr>
        <w:rPr>
          <w:rFonts w:ascii="Times New Roman" w:hAnsi="Times New Roman"/>
          <w:b/>
        </w:rPr>
      </w:pPr>
    </w:p>
    <w:p w:rsidR="008C7718" w:rsidRPr="008C7718" w:rsidRDefault="008C7718" w:rsidP="008C7718">
      <w:pPr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PROGRAMMA DIDATTICO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proofErr w:type="gramStart"/>
      <w:r w:rsidRPr="008C7718">
        <w:rPr>
          <w:rFonts w:ascii="Times New Roman" w:hAnsi="Times New Roman"/>
        </w:rPr>
        <w:t>Valutazione  dello</w:t>
      </w:r>
      <w:proofErr w:type="gramEnd"/>
      <w:r w:rsidRPr="008C7718">
        <w:rPr>
          <w:rFonts w:ascii="Times New Roman" w:hAnsi="Times New Roman"/>
        </w:rPr>
        <w:t xml:space="preserve"> stato di salute, la qualità di vita ed i bisogni sanitari  della popolazione  in età evolutiva.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Peculiarità del processo assistenziale in ambito pediatrico; complessità assistenziale e carichi di lavoro.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Nuovi orientamenti nei modelli organizzativi dei servizi.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gestione del rischio clinico in ambito pediatrico; caratteristiche del rischio clinico in pediatria e le emergenze pediatriche; il bambino con alterazioni della temperatura corporea.</w:t>
      </w:r>
    </w:p>
    <w:p w:rsidR="008C7718" w:rsidRPr="008C7718" w:rsidRDefault="008C7718" w:rsidP="008C77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Prevenzione e trattamento del dolore nel bambino; organizzazione di un servizio di terapia del dolore pediatrico.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L'assistenza al paziente pediatrico con malattia cronica (malattie infiammatorie croniche intestinali, fibrosi cistica, </w:t>
      </w:r>
      <w:proofErr w:type="spellStart"/>
      <w:r w:rsidRPr="008C7718">
        <w:rPr>
          <w:rFonts w:ascii="Times New Roman" w:hAnsi="Times New Roman"/>
        </w:rPr>
        <w:t>epatotrapianto</w:t>
      </w:r>
      <w:proofErr w:type="spellEnd"/>
      <w:r w:rsidRPr="008C7718">
        <w:rPr>
          <w:rFonts w:ascii="Times New Roman" w:hAnsi="Times New Roman"/>
        </w:rPr>
        <w:t>, insufficienza renale, immunodeficienze ed AIDS)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L'assistenza al paziente pediatrico con obesità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L'assistenza al paziente pediatrico con disabilità</w:t>
      </w:r>
    </w:p>
    <w:p w:rsidR="008C7718" w:rsidRPr="008C7718" w:rsidRDefault="008C7718" w:rsidP="008C7718">
      <w:pPr>
        <w:autoSpaceDE w:val="0"/>
        <w:autoSpaceDN w:val="0"/>
        <w:adjustRightInd w:val="0"/>
        <w:rPr>
          <w:rFonts w:ascii="Times New Roman" w:hAnsi="Times New Roman"/>
        </w:rPr>
      </w:pPr>
    </w:p>
    <w:p w:rsidR="008C7718" w:rsidRPr="008C7718" w:rsidRDefault="008C7718" w:rsidP="008C7718">
      <w:p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Modalità d’esame: Prova scritta (Test a risposta multipla) e Prova orale </w:t>
      </w:r>
      <w:proofErr w:type="gramStart"/>
      <w:r w:rsidRPr="008C7718">
        <w:rPr>
          <w:rFonts w:ascii="Times New Roman" w:hAnsi="Times New Roman"/>
        </w:rPr>
        <w:t>( a</w:t>
      </w:r>
      <w:proofErr w:type="gramEnd"/>
      <w:r w:rsidRPr="008C7718">
        <w:rPr>
          <w:rFonts w:ascii="Times New Roman" w:hAnsi="Times New Roman"/>
        </w:rPr>
        <w:t xml:space="preserve"> discrezione della commissione)</w:t>
      </w:r>
    </w:p>
    <w:p w:rsidR="008C7718" w:rsidRPr="008C7718" w:rsidRDefault="008C7718" w:rsidP="008C7718">
      <w:p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Testi consigliati: </w:t>
      </w:r>
    </w:p>
    <w:p w:rsidR="008C7718" w:rsidRPr="008C7718" w:rsidRDefault="008C7718" w:rsidP="008C77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8C7718">
        <w:rPr>
          <w:rFonts w:ascii="Times New Roman" w:hAnsi="Times New Roman"/>
        </w:rPr>
        <w:t>Badon</w:t>
      </w:r>
      <w:proofErr w:type="spellEnd"/>
      <w:r w:rsidRPr="008C7718">
        <w:rPr>
          <w:rFonts w:ascii="Times New Roman" w:hAnsi="Times New Roman"/>
        </w:rPr>
        <w:t xml:space="preserve">, </w:t>
      </w:r>
      <w:proofErr w:type="spellStart"/>
      <w:r w:rsidRPr="008C7718">
        <w:rPr>
          <w:rFonts w:ascii="Times New Roman" w:hAnsi="Times New Roman"/>
        </w:rPr>
        <w:t>Cesaro</w:t>
      </w:r>
      <w:proofErr w:type="spellEnd"/>
      <w:r w:rsidRPr="008C7718">
        <w:rPr>
          <w:rFonts w:ascii="Times New Roman" w:hAnsi="Times New Roman"/>
        </w:rPr>
        <w:t>. Manuale di Nursing Pediatrico. Editrice Ambrosiana</w:t>
      </w:r>
    </w:p>
    <w:p w:rsidR="008C7718" w:rsidRPr="008C7718" w:rsidRDefault="008C7718" w:rsidP="008C77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8C7718">
        <w:rPr>
          <w:rFonts w:ascii="Times New Roman" w:hAnsi="Times New Roman"/>
          <w:lang w:val="en-US"/>
        </w:rPr>
        <w:t>Pisacane</w:t>
      </w:r>
      <w:proofErr w:type="spellEnd"/>
      <w:r w:rsidRPr="008C7718">
        <w:rPr>
          <w:rFonts w:ascii="Times New Roman" w:hAnsi="Times New Roman"/>
          <w:lang w:val="en-US"/>
        </w:rPr>
        <w:t xml:space="preserve">, </w:t>
      </w:r>
      <w:proofErr w:type="spellStart"/>
      <w:r w:rsidRPr="008C7718">
        <w:rPr>
          <w:rFonts w:ascii="Times New Roman" w:hAnsi="Times New Roman"/>
          <w:lang w:val="en-US"/>
        </w:rPr>
        <w:t>Panico</w:t>
      </w:r>
      <w:proofErr w:type="spellEnd"/>
      <w:r w:rsidRPr="008C7718">
        <w:rPr>
          <w:rFonts w:ascii="Times New Roman" w:hAnsi="Times New Roman"/>
          <w:lang w:val="en-US"/>
        </w:rPr>
        <w:t xml:space="preserve">. Evidence-based nursing. </w:t>
      </w:r>
      <w:r w:rsidRPr="008C7718">
        <w:rPr>
          <w:rFonts w:ascii="Times New Roman" w:hAnsi="Times New Roman"/>
        </w:rPr>
        <w:t xml:space="preserve">Carocci </w:t>
      </w:r>
      <w:proofErr w:type="spellStart"/>
      <w:r w:rsidRPr="008C7718">
        <w:rPr>
          <w:rFonts w:ascii="Times New Roman" w:hAnsi="Times New Roman"/>
        </w:rPr>
        <w:t>Faber</w:t>
      </w:r>
      <w:proofErr w:type="spellEnd"/>
    </w:p>
    <w:p w:rsidR="008C7718" w:rsidRPr="008C7718" w:rsidRDefault="008C7718" w:rsidP="008C77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Materiale fornito dal docente: durante il corso saranno suggeriti letture e siti internet per eventuali approfondimenti.</w:t>
      </w:r>
    </w:p>
    <w:p w:rsidR="0080784B" w:rsidRPr="008C7718" w:rsidRDefault="0080784B">
      <w:pPr>
        <w:rPr>
          <w:rFonts w:ascii="Times New Roman" w:hAnsi="Times New Roman"/>
        </w:rPr>
      </w:pPr>
    </w:p>
    <w:sectPr w:rsidR="0080784B" w:rsidRPr="008C7718" w:rsidSect="00235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079D3"/>
    <w:multiLevelType w:val="hybridMultilevel"/>
    <w:tmpl w:val="EF902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0517BB"/>
    <w:multiLevelType w:val="hybridMultilevel"/>
    <w:tmpl w:val="22325D8C"/>
    <w:lvl w:ilvl="0" w:tplc="BB96F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D25A6D"/>
    <w:multiLevelType w:val="hybridMultilevel"/>
    <w:tmpl w:val="B1766F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481B98"/>
    <w:multiLevelType w:val="hybridMultilevel"/>
    <w:tmpl w:val="B1766F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20DA6"/>
    <w:multiLevelType w:val="hybridMultilevel"/>
    <w:tmpl w:val="ABF8C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F62B5"/>
    <w:multiLevelType w:val="hybridMultilevel"/>
    <w:tmpl w:val="28A80910"/>
    <w:lvl w:ilvl="0" w:tplc="BB96F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ED7F46"/>
    <w:multiLevelType w:val="hybridMultilevel"/>
    <w:tmpl w:val="E7AC4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50"/>
    <w:rsid w:val="00060C04"/>
    <w:rsid w:val="004379A4"/>
    <w:rsid w:val="00777250"/>
    <w:rsid w:val="0080784B"/>
    <w:rsid w:val="008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9CAC7-4AB2-4108-8720-B13479DE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77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718"/>
    <w:pPr>
      <w:ind w:left="720"/>
      <w:contextualSpacing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Guillari</dc:creator>
  <cp:keywords/>
  <dc:description/>
  <cp:lastModifiedBy>Laura</cp:lastModifiedBy>
  <cp:revision>5</cp:revision>
  <dcterms:created xsi:type="dcterms:W3CDTF">2017-04-03T10:21:00Z</dcterms:created>
  <dcterms:modified xsi:type="dcterms:W3CDTF">2021-02-24T11:05:00Z</dcterms:modified>
</cp:coreProperties>
</file>